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1" w:rsidRDefault="008303C9" w:rsidP="008C6631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№8</w:t>
      </w:r>
      <w:r w:rsidRPr="000D76FE">
        <w:rPr>
          <w:rFonts w:ascii="Times New Roman" w:eastAsia="Calibri" w:hAnsi="Times New Roman"/>
          <w:b/>
          <w:sz w:val="28"/>
          <w:szCs w:val="28"/>
        </w:rPr>
        <w:br/>
      </w:r>
    </w:p>
    <w:p w:rsidR="003973FB" w:rsidRPr="003973FB" w:rsidRDefault="003973FB" w:rsidP="003973FB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4746C" w:rsidRPr="00C265BF" w:rsidRDefault="00C4746C" w:rsidP="003973FB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E1129E" w:rsidRPr="00C265BF" w:rsidRDefault="00224A41" w:rsidP="00AF5730">
      <w:pPr>
        <w:tabs>
          <w:tab w:val="left" w:pos="284"/>
        </w:tabs>
        <w:spacing w:after="0" w:line="240" w:lineRule="auto"/>
        <w:ind w:firstLine="0"/>
        <w:rPr>
          <w:rFonts w:ascii="Times New Roman" w:eastAsia="Calibri" w:hAnsi="Times New Roman"/>
          <w:sz w:val="24"/>
          <w:szCs w:val="24"/>
        </w:rPr>
      </w:pPr>
      <w:r w:rsidRPr="00C265BF">
        <w:rPr>
          <w:rFonts w:ascii="Times New Roman" w:eastAsia="Calibri" w:hAnsi="Times New Roman"/>
          <w:sz w:val="24"/>
          <w:szCs w:val="24"/>
        </w:rPr>
        <w:tab/>
      </w:r>
      <w:proofErr w:type="gramStart"/>
      <w:r w:rsidR="006F1839" w:rsidRPr="006F1839">
        <w:rPr>
          <w:rFonts w:ascii="Times New Roman" w:eastAsia="Calibri" w:hAnsi="Times New Roman"/>
          <w:sz w:val="24"/>
          <w:szCs w:val="24"/>
        </w:rPr>
        <w:t>Содержание искусственных  сооружений  на  автомобильной  дорогеМ-2 «Крым» Москва – Тула – Орел – Курск – Белгород - граница с Украиной, участок км 603+000 - км 703+820, 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км 0+000 - км 68+000,   участок  км 68+000 - км 138+360, Белгородская область</w:t>
      </w:r>
      <w:proofErr w:type="gramEnd"/>
    </w:p>
    <w:p w:rsidR="00224A41" w:rsidRPr="000D76FE" w:rsidRDefault="00224A41" w:rsidP="00C4746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</w:p>
    <w:p w:rsidR="008303C9" w:rsidRPr="000D76FE" w:rsidRDefault="008303C9" w:rsidP="008303C9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ОТЧЕТНОСТЬ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1. Общие требования к отчетности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1.1. Любой Отчет Исполнителя должен быть подготовлен и представлен в соответствии с настоящим Приложением №</w:t>
      </w:r>
      <w:r w:rsidR="005071BF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8 к Контракту</w:t>
      </w:r>
      <w:r w:rsidR="00A2490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1.2. В случае противоречий между положениями настоящего Приложения и положениями Контракта, положения Контракта обладают преимущественной силой перед положениями настоящего Приложения.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1.3. Отчеты, предоставленные Заказчику, могут включать копии всех документов и подтверждающих данных, упоминаемых в Отчете. Если такие документы уже представлены Заказчику, достаточно привести в Отчете ссылки на документы, уже находящиеся в распоряжении Заказчика.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1.4. Отчеты представляются Заказчику на русском языке. Все подтверждающие документы, написанные на других языках, сопровождаются переводом на русский язык, заверенным в соответствии с Действующим законодательством. Любые затраты, связанные с переводом, несет </w:t>
      </w:r>
      <w:r w:rsidR="00BB2CF4"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A2490D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1.5.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Отчеты представляются в печатном и/или в электронном виде, в соответствии «Регламентом ведения документооборота, формирования учетно-отчетной и исполнительной документации», включающего регламент электронного документооборота, предусматривающего использование в качестве учетно-отчетной документации фото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воздействием неблагоприятных или особо неблагоприятных условий погоды). «Регламент ведения документооборота, формирования учетно-отчетной и исполнительной документации» разрабатывается Подрядчиком (Исполнителем) в составе Проекта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 и согласовывается Заказчиком.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1.6. Отчеты подписываются и заверяются печатью в соответствии с Действующим законодательством. Тип электронного носителя/формат отчетной документации согласовывается с Заказчиком.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1.7. Документы, содержащие подтверждающие данные, заверяются </w:t>
      </w:r>
      <w:r w:rsidR="00BB2CF4">
        <w:rPr>
          <w:rFonts w:ascii="Times New Roman" w:eastAsia="Calibri" w:hAnsi="Times New Roman"/>
          <w:sz w:val="28"/>
          <w:szCs w:val="28"/>
        </w:rPr>
        <w:t>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6CC3" w:rsidRDefault="00836CC3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5071BF" w:rsidRDefault="005071BF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5071BF" w:rsidRDefault="005071BF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5071BF" w:rsidRDefault="005071BF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lastRenderedPageBreak/>
        <w:t xml:space="preserve">2. Порядок представления и утверждения Отчетов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2.1. Исполнитель представляет Отчеты в сроки, предусмотренные в 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содержанию, разработанного Исполнителем и согласованного с Заказчиком в соответствии с Приложением 6 Контракта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2.2. В случае если положениями Контракта или Приложениями к нему не установлены иные сроки, с момента представления Отчета Исполнителем Заказчику дается 5 (пять) рабочих дней на проверку Отчета или начало процедур пояснения и проверки, описанных в пунктах 2.3 и 2.4 настоящего Приложения. Если после выполнения процедур пояснения и проверки Заказчик продолжает отказывать в согласовании Отчета и Стороны не приходят к соглашению о процедуре разрешения споров в отношении Отчета, споры решаются в соответствии с процедурой разрешения споров, указанной в Контракте.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2.3. Заказчик вправе потребовать разъяснений в отношении любой информации, представленной в составе любого Отчета, путем направления в адрес Исполнителя письменного запроса на предоставление таких разъяснений. Запрос Заказчика может быть направлен Исполнителю в электронном виде. Исполнитель обязан ответить на запрос Заказчика в течение 5 (пяти) Рабочих дней после получения им запроса.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2.4. Заказчик вправе провести проверку хода содержания Объекта, а также всей связанной с ними документации и информации с целью проверки любых утверждений или заявлений, сделанных в Отчете. Заказчик несет все затраты, связанные с проведением таких проверок.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3. Отчетность, предоставляемая Исполнителем Заказчику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3.1. Исполнитель готовит и предоставляет Заказчику материалы и отчеты: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а) Предусмотренные в «Проекте </w:t>
      </w:r>
      <w:r w:rsidR="00A2490D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разработанного в соответствии с требованиями Приложения №6 Контракта;</w:t>
      </w:r>
    </w:p>
    <w:p w:rsidR="008303C9" w:rsidRPr="000D76FE" w:rsidRDefault="00A2490D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б</w:t>
      </w:r>
      <w:r w:rsidR="008303C9" w:rsidRPr="000D76FE">
        <w:rPr>
          <w:rFonts w:ascii="Times New Roman" w:eastAsia="Calibri" w:hAnsi="Times New Roman"/>
          <w:sz w:val="28"/>
          <w:szCs w:val="28"/>
        </w:rPr>
        <w:t xml:space="preserve">) Отчеты об используемых инновационных разработках, технологиях, машинах и материалах.   </w:t>
      </w:r>
    </w:p>
    <w:p w:rsidR="008303C9" w:rsidRPr="000D76FE" w:rsidRDefault="008303C9" w:rsidP="00886A28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Порядок, формы и сроки представления указанных отчетов (в том числе представляемых в электронном виде) должны быть указаны в «Проекте </w:t>
      </w:r>
      <w:r w:rsidR="00A2490D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Объекта», разработанном Исполнителем и согласованным с Заказчиком в соответствии с требованиями Приложения №6 Контракта. </w:t>
      </w:r>
    </w:p>
    <w:p w:rsidR="00696CD2" w:rsidRDefault="00696CD2" w:rsidP="00350A21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3E7AB3" w:rsidRPr="003E7AB3" w:rsidRDefault="003E7AB3" w:rsidP="003E7AB3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3E7AB3">
        <w:rPr>
          <w:rFonts w:ascii="Times New Roman" w:eastAsia="Calibri" w:hAnsi="Times New Roman"/>
          <w:b/>
          <w:sz w:val="28"/>
          <w:szCs w:val="28"/>
        </w:rPr>
        <w:tab/>
        <w:t>Заказчик</w:t>
      </w:r>
      <w:r w:rsidRPr="003E7AB3">
        <w:rPr>
          <w:rFonts w:ascii="Times New Roman" w:eastAsia="Calibri" w:hAnsi="Times New Roman"/>
          <w:b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sz w:val="28"/>
          <w:szCs w:val="28"/>
        </w:rPr>
        <w:tab/>
      </w:r>
      <w:r w:rsidRPr="003E7AB3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3E7AB3" w:rsidRPr="003E7AB3" w:rsidRDefault="003E7AB3" w:rsidP="00C265BF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3E7AB3">
        <w:rPr>
          <w:rFonts w:ascii="Times New Roman" w:eastAsia="Calibri" w:hAnsi="Times New Roman"/>
          <w:sz w:val="28"/>
          <w:szCs w:val="28"/>
        </w:rPr>
        <w:tab/>
      </w:r>
    </w:p>
    <w:p w:rsidR="00696CD2" w:rsidRDefault="00696CD2" w:rsidP="003E7AB3">
      <w:pPr>
        <w:tabs>
          <w:tab w:val="left" w:pos="284"/>
        </w:tabs>
        <w:spacing w:after="0"/>
        <w:ind w:right="283"/>
      </w:pPr>
    </w:p>
    <w:sectPr w:rsidR="00696CD2" w:rsidSect="008303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C9"/>
    <w:rsid w:val="00064BEF"/>
    <w:rsid w:val="00180BEC"/>
    <w:rsid w:val="001B03A5"/>
    <w:rsid w:val="001D6FD9"/>
    <w:rsid w:val="00224A41"/>
    <w:rsid w:val="002851EA"/>
    <w:rsid w:val="00333220"/>
    <w:rsid w:val="00350A21"/>
    <w:rsid w:val="003973FB"/>
    <w:rsid w:val="003E7AB3"/>
    <w:rsid w:val="00414C06"/>
    <w:rsid w:val="004235DF"/>
    <w:rsid w:val="00463B8C"/>
    <w:rsid w:val="005071BF"/>
    <w:rsid w:val="00573E03"/>
    <w:rsid w:val="0059314A"/>
    <w:rsid w:val="005E2E5E"/>
    <w:rsid w:val="00655E05"/>
    <w:rsid w:val="00696CD2"/>
    <w:rsid w:val="006A16F2"/>
    <w:rsid w:val="006F1839"/>
    <w:rsid w:val="006F73F3"/>
    <w:rsid w:val="006F7625"/>
    <w:rsid w:val="00710E12"/>
    <w:rsid w:val="00720142"/>
    <w:rsid w:val="00722016"/>
    <w:rsid w:val="007875EA"/>
    <w:rsid w:val="00795686"/>
    <w:rsid w:val="007B01BD"/>
    <w:rsid w:val="0080412F"/>
    <w:rsid w:val="008303C9"/>
    <w:rsid w:val="00836CC3"/>
    <w:rsid w:val="00846A67"/>
    <w:rsid w:val="00886A28"/>
    <w:rsid w:val="008B0DB7"/>
    <w:rsid w:val="008C6631"/>
    <w:rsid w:val="00A2490D"/>
    <w:rsid w:val="00A50BC4"/>
    <w:rsid w:val="00AA5822"/>
    <w:rsid w:val="00AB655B"/>
    <w:rsid w:val="00AE5D3F"/>
    <w:rsid w:val="00AF5730"/>
    <w:rsid w:val="00B059C4"/>
    <w:rsid w:val="00B13166"/>
    <w:rsid w:val="00B36AD4"/>
    <w:rsid w:val="00BB2CF4"/>
    <w:rsid w:val="00C12315"/>
    <w:rsid w:val="00C265BF"/>
    <w:rsid w:val="00C4746C"/>
    <w:rsid w:val="00CC5A0E"/>
    <w:rsid w:val="00CF339B"/>
    <w:rsid w:val="00D05219"/>
    <w:rsid w:val="00D90F09"/>
    <w:rsid w:val="00DB4D56"/>
    <w:rsid w:val="00DC0593"/>
    <w:rsid w:val="00DE4512"/>
    <w:rsid w:val="00E1129E"/>
    <w:rsid w:val="00E15642"/>
    <w:rsid w:val="00EA5487"/>
    <w:rsid w:val="00F55CAA"/>
    <w:rsid w:val="00F8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C9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24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Vladimir G. Lapshin</cp:lastModifiedBy>
  <cp:revision>34</cp:revision>
  <dcterms:created xsi:type="dcterms:W3CDTF">2017-12-06T14:02:00Z</dcterms:created>
  <dcterms:modified xsi:type="dcterms:W3CDTF">2026-07-15T11:49:00Z</dcterms:modified>
</cp:coreProperties>
</file>